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FE" w:rsidRDefault="000F68FE" w:rsidP="000F68FE">
      <w:pPr>
        <w:tabs>
          <w:tab w:val="left" w:pos="1418"/>
        </w:tabs>
        <w:spacing w:after="0" w:line="240" w:lineRule="auto"/>
        <w:jc w:val="center"/>
        <w:rPr>
          <w:rFonts w:ascii="Times New Roman" w:hAnsi="Times New Roman" w:cs="Times New Roman"/>
          <w:b/>
          <w:color w:val="000000" w:themeColor="text1"/>
          <w:sz w:val="26"/>
          <w:szCs w:val="26"/>
        </w:rPr>
      </w:pPr>
      <w:r w:rsidRPr="000F68FE">
        <w:rPr>
          <w:rFonts w:ascii="Times New Roman" w:hAnsi="Times New Roman" w:cs="Times New Roman"/>
          <w:b/>
          <w:color w:val="000000" w:themeColor="text1"/>
          <w:sz w:val="26"/>
          <w:szCs w:val="26"/>
        </w:rPr>
        <w:t>Перечень документов</w:t>
      </w:r>
    </w:p>
    <w:p w:rsidR="000F68FE" w:rsidRPr="000F68FE" w:rsidRDefault="000F68FE" w:rsidP="000F68FE">
      <w:pPr>
        <w:tabs>
          <w:tab w:val="left" w:pos="1418"/>
        </w:tabs>
        <w:spacing w:after="0" w:line="240" w:lineRule="auto"/>
        <w:jc w:val="center"/>
        <w:rPr>
          <w:rFonts w:ascii="Times New Roman" w:hAnsi="Times New Roman" w:cs="Times New Roman"/>
          <w:b/>
          <w:color w:val="000000" w:themeColor="text1"/>
          <w:sz w:val="26"/>
          <w:szCs w:val="26"/>
        </w:rPr>
      </w:pPr>
    </w:p>
    <w:p w:rsidR="000F68FE" w:rsidRPr="000F68FE" w:rsidRDefault="000F68FE" w:rsidP="000F68FE">
      <w:pPr>
        <w:tabs>
          <w:tab w:val="left" w:pos="1418"/>
        </w:tabs>
        <w:spacing w:after="0" w:line="240" w:lineRule="auto"/>
        <w:ind w:firstLine="709"/>
        <w:jc w:val="both"/>
        <w:rPr>
          <w:rFonts w:ascii="Times New Roman" w:hAnsi="Times New Roman" w:cs="Times New Roman"/>
          <w:color w:val="000000" w:themeColor="text1"/>
          <w:sz w:val="26"/>
          <w:szCs w:val="26"/>
        </w:rPr>
      </w:pPr>
      <w:r w:rsidRPr="000F68FE">
        <w:rPr>
          <w:rFonts w:ascii="Times New Roman" w:hAnsi="Times New Roman" w:cs="Times New Roman"/>
          <w:color w:val="000000" w:themeColor="text1"/>
          <w:sz w:val="26"/>
          <w:szCs w:val="26"/>
        </w:rPr>
        <w:t>Получатель услуги направляет в АО «Центр развития бизнеса НАО» следующие документы:</w:t>
      </w:r>
    </w:p>
    <w:p w:rsidR="000F68FE" w:rsidRPr="00082FB3" w:rsidRDefault="000F68FE" w:rsidP="000F68FE">
      <w:pPr>
        <w:pStyle w:val="a3"/>
        <w:numPr>
          <w:ilvl w:val="0"/>
          <w:numId w:val="2"/>
        </w:numPr>
        <w:tabs>
          <w:tab w:val="left" w:pos="1418"/>
        </w:tabs>
        <w:spacing w:after="0" w:line="240" w:lineRule="auto"/>
        <w:ind w:left="0" w:firstLine="709"/>
        <w:jc w:val="both"/>
        <w:rPr>
          <w:rFonts w:ascii="Times New Roman" w:hAnsi="Times New Roman" w:cs="Times New Roman"/>
          <w:color w:val="000000" w:themeColor="text1"/>
          <w:sz w:val="26"/>
          <w:szCs w:val="26"/>
        </w:rPr>
      </w:pPr>
      <w:r w:rsidRPr="00082FB3">
        <w:rPr>
          <w:rFonts w:ascii="Times New Roman" w:hAnsi="Times New Roman" w:cs="Times New Roman"/>
          <w:color w:val="000000" w:themeColor="text1"/>
          <w:sz w:val="26"/>
          <w:szCs w:val="26"/>
        </w:rPr>
        <w:t xml:space="preserve">заявление </w:t>
      </w:r>
      <w:r w:rsidR="006B55F0">
        <w:rPr>
          <w:rFonts w:ascii="Times New Roman" w:hAnsi="Times New Roman" w:cs="Times New Roman"/>
          <w:color w:val="000000" w:themeColor="text1"/>
          <w:sz w:val="26"/>
          <w:szCs w:val="26"/>
        </w:rPr>
        <w:t>на предоставление услуг</w:t>
      </w:r>
      <w:r>
        <w:rPr>
          <w:rFonts w:ascii="Times New Roman" w:hAnsi="Times New Roman" w:cs="Times New Roman"/>
          <w:color w:val="000000" w:themeColor="text1"/>
          <w:sz w:val="26"/>
          <w:szCs w:val="26"/>
        </w:rPr>
        <w:t>;</w:t>
      </w:r>
    </w:p>
    <w:p w:rsidR="000F68FE" w:rsidRPr="00082FB3" w:rsidRDefault="000F68FE" w:rsidP="000F68FE">
      <w:pPr>
        <w:pStyle w:val="a3"/>
        <w:widowControl w:val="0"/>
        <w:numPr>
          <w:ilvl w:val="0"/>
          <w:numId w:val="2"/>
        </w:numPr>
        <w:tabs>
          <w:tab w:val="left" w:pos="1418"/>
        </w:tabs>
        <w:autoSpaceDE w:val="0"/>
        <w:autoSpaceDN w:val="0"/>
        <w:spacing w:after="0" w:line="240" w:lineRule="auto"/>
        <w:ind w:left="0" w:firstLine="709"/>
        <w:jc w:val="both"/>
        <w:rPr>
          <w:rFonts w:ascii="Times New Roman" w:hAnsi="Times New Roman" w:cs="Times New Roman"/>
          <w:color w:val="000000" w:themeColor="text1"/>
          <w:sz w:val="26"/>
          <w:szCs w:val="26"/>
        </w:rPr>
      </w:pPr>
      <w:r w:rsidRPr="00082FB3">
        <w:rPr>
          <w:rFonts w:ascii="Times New Roman" w:hAnsi="Times New Roman" w:cs="Times New Roman"/>
          <w:color w:val="000000" w:themeColor="text1"/>
          <w:sz w:val="26"/>
          <w:szCs w:val="26"/>
        </w:rPr>
        <w:t>фотоматериалы товаров, производимых на территории Ненецкого автономного округа, и/или описание услуг, оказываемых на территории Ненецкого автономного округ (в произвольной форме, с указанием мест размещения производств или мест (территории) оказания услуг);</w:t>
      </w:r>
    </w:p>
    <w:p w:rsidR="000F68FE" w:rsidRPr="00122E43" w:rsidRDefault="000F68FE" w:rsidP="000F68FE">
      <w:pPr>
        <w:pStyle w:val="a3"/>
        <w:numPr>
          <w:ilvl w:val="0"/>
          <w:numId w:val="2"/>
        </w:numPr>
        <w:tabs>
          <w:tab w:val="left" w:pos="1418"/>
        </w:tabs>
        <w:spacing w:after="0" w:line="240" w:lineRule="auto"/>
        <w:ind w:left="0" w:firstLine="709"/>
        <w:jc w:val="both"/>
        <w:rPr>
          <w:rFonts w:ascii="Times New Roman" w:hAnsi="Times New Roman" w:cs="Times New Roman"/>
          <w:color w:val="000000" w:themeColor="text1"/>
          <w:sz w:val="26"/>
          <w:szCs w:val="26"/>
        </w:rPr>
      </w:pPr>
      <w:r w:rsidRPr="00082FB3">
        <w:rPr>
          <w:rFonts w:ascii="Times New Roman" w:hAnsi="Times New Roman" w:cs="Times New Roman"/>
          <w:color w:val="000000" w:themeColor="text1"/>
          <w:sz w:val="26"/>
          <w:szCs w:val="26"/>
        </w:rPr>
        <w:t>выписка из Единого государственного реестра юридических лиц (Единого государственного реестра индивидуальных предпринимателей), сроком действия на дату подачи не более 60 (Шестидесяти) календарных дней, считая со дня ее выдачи, подлинность которой заверяется заявителем (только для субъектов МС</w:t>
      </w:r>
      <w:r w:rsidRPr="00122E43">
        <w:rPr>
          <w:rFonts w:ascii="Times New Roman" w:hAnsi="Times New Roman" w:cs="Times New Roman"/>
          <w:color w:val="000000" w:themeColor="text1"/>
          <w:sz w:val="26"/>
          <w:szCs w:val="26"/>
        </w:rPr>
        <w:t>П);</w:t>
      </w:r>
    </w:p>
    <w:p w:rsidR="000F68FE" w:rsidRPr="00122E43" w:rsidRDefault="000F68FE" w:rsidP="000F68FE">
      <w:pPr>
        <w:pStyle w:val="a3"/>
        <w:widowControl w:val="0"/>
        <w:numPr>
          <w:ilvl w:val="0"/>
          <w:numId w:val="2"/>
        </w:numPr>
        <w:tabs>
          <w:tab w:val="left" w:pos="1276"/>
          <w:tab w:val="left" w:pos="1418"/>
        </w:tabs>
        <w:autoSpaceDE w:val="0"/>
        <w:autoSpaceDN w:val="0"/>
        <w:spacing w:after="0" w:line="240" w:lineRule="auto"/>
        <w:ind w:left="0" w:firstLine="709"/>
        <w:jc w:val="both"/>
        <w:rPr>
          <w:rFonts w:ascii="Times New Roman" w:hAnsi="Times New Roman" w:cs="Times New Roman"/>
          <w:color w:val="000000" w:themeColor="text1"/>
          <w:sz w:val="26"/>
          <w:szCs w:val="26"/>
        </w:rPr>
      </w:pPr>
      <w:r w:rsidRPr="00122E43">
        <w:rPr>
          <w:rFonts w:ascii="Times New Roman" w:hAnsi="Times New Roman" w:cs="Times New Roman"/>
          <w:color w:val="000000" w:themeColor="text1"/>
          <w:sz w:val="26"/>
          <w:szCs w:val="26"/>
        </w:rPr>
        <w:t>справка</w:t>
      </w:r>
      <w:r w:rsidRPr="00122E43">
        <w:rPr>
          <w:rFonts w:ascii="Times New Roman" w:hAnsi="Times New Roman" w:cs="Times New Roman"/>
          <w:sz w:val="26"/>
          <w:szCs w:val="26"/>
        </w:rPr>
        <w:t xml:space="preserve"> </w:t>
      </w:r>
      <w:r w:rsidRPr="00122E43">
        <w:rPr>
          <w:rFonts w:ascii="Times New Roman" w:hAnsi="Times New Roman" w:cs="Times New Roman"/>
          <w:color w:val="000000" w:themeColor="text1"/>
          <w:sz w:val="26"/>
          <w:szCs w:val="26"/>
        </w:rPr>
        <w:t>о постановке на учет (снятии с учета) физического лица в качестве налогоплательщика налога на профессиональный доход за текущий год (КНД 1122035), сроком действия на дату подачи не более 15 (Пятнадцати) календарных дней, считая со дня ее выдачи, подлинность которой заверяется заявителем (только для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color w:val="000000" w:themeColor="text1"/>
          <w:sz w:val="26"/>
          <w:szCs w:val="26"/>
        </w:rPr>
        <w:t>);</w:t>
      </w:r>
    </w:p>
    <w:p w:rsidR="000F68FE" w:rsidRDefault="000F68FE" w:rsidP="000F68FE">
      <w:pPr>
        <w:pStyle w:val="a3"/>
        <w:widowControl w:val="0"/>
        <w:numPr>
          <w:ilvl w:val="0"/>
          <w:numId w:val="2"/>
        </w:numPr>
        <w:tabs>
          <w:tab w:val="left" w:pos="1276"/>
          <w:tab w:val="left" w:pos="1418"/>
        </w:tabs>
        <w:autoSpaceDE w:val="0"/>
        <w:autoSpaceDN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карточка, содержащая сведения о Получателе услуги (карточка предприятия);</w:t>
      </w:r>
    </w:p>
    <w:p w:rsidR="000F68FE" w:rsidRPr="00082FB3" w:rsidRDefault="000F68FE" w:rsidP="000F68FE">
      <w:pPr>
        <w:pStyle w:val="a3"/>
        <w:widowControl w:val="0"/>
        <w:numPr>
          <w:ilvl w:val="0"/>
          <w:numId w:val="2"/>
        </w:numPr>
        <w:tabs>
          <w:tab w:val="left" w:pos="1276"/>
          <w:tab w:val="left" w:pos="1418"/>
        </w:tabs>
        <w:autoSpaceDE w:val="0"/>
        <w:autoSpaceDN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копия паспорта </w:t>
      </w:r>
      <w:r w:rsidRPr="00082FB3">
        <w:rPr>
          <w:rFonts w:ascii="Times New Roman" w:hAnsi="Times New Roman" w:cs="Times New Roman"/>
          <w:color w:val="000000" w:themeColor="text1"/>
          <w:sz w:val="26"/>
          <w:szCs w:val="26"/>
        </w:rPr>
        <w:t>(только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8521B" w:rsidRDefault="006B55F0">
      <w:bookmarkStart w:id="0" w:name="_GoBack"/>
      <w:bookmarkEnd w:id="0"/>
    </w:p>
    <w:sectPr w:rsidR="00585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4505"/>
    <w:multiLevelType w:val="multilevel"/>
    <w:tmpl w:val="8ECC9482"/>
    <w:lvl w:ilvl="0">
      <w:start w:val="1"/>
      <w:numFmt w:val="upperRoman"/>
      <w:lvlText w:val="%1."/>
      <w:lvlJc w:val="left"/>
      <w:pPr>
        <w:ind w:left="928" w:hanging="360"/>
      </w:pPr>
      <w:rPr>
        <w:rFonts w:ascii="Times New Roman" w:eastAsia="Times New Roman" w:hAnsi="Times New Roman" w:cs="Times New Roman" w:hint="default"/>
        <w:b/>
        <w:bCs/>
        <w:spacing w:val="0"/>
        <w:w w:val="100"/>
        <w:sz w:val="28"/>
        <w:szCs w:val="28"/>
        <w:lang w:val="ru-RU" w:eastAsia="ru-RU" w:bidi="ru-RU"/>
      </w:rPr>
    </w:lvl>
    <w:lvl w:ilvl="1">
      <w:start w:val="1"/>
      <w:numFmt w:val="decimal"/>
      <w:isLgl/>
      <w:lvlText w:val="%1.%2."/>
      <w:lvlJc w:val="left"/>
      <w:pPr>
        <w:ind w:left="2564" w:hanging="720"/>
      </w:pPr>
      <w:rPr>
        <w:rFonts w:hint="default"/>
        <w:b w:val="0"/>
        <w:sz w:val="26"/>
        <w:szCs w:val="26"/>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74D55966"/>
    <w:multiLevelType w:val="hybridMultilevel"/>
    <w:tmpl w:val="C8DE6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C7"/>
    <w:rsid w:val="000F68FE"/>
    <w:rsid w:val="001960C7"/>
    <w:rsid w:val="006B55F0"/>
    <w:rsid w:val="00C5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CC89"/>
  <w15:chartTrackingRefBased/>
  <w15:docId w15:val="{D296A924-F77B-441B-8B4A-EA1E89B0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5890F-9F85-4AA6-9CC2-7939C3C2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Любовь Викторовна</dc:creator>
  <cp:keywords/>
  <dc:description/>
  <cp:lastModifiedBy>Попова Любовь Викторовна</cp:lastModifiedBy>
  <cp:revision>3</cp:revision>
  <dcterms:created xsi:type="dcterms:W3CDTF">2021-07-12T06:24:00Z</dcterms:created>
  <dcterms:modified xsi:type="dcterms:W3CDTF">2021-07-12T06:47:00Z</dcterms:modified>
</cp:coreProperties>
</file>